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52293" w14:textId="77777777" w:rsidR="00B76737" w:rsidRDefault="00984AD1">
      <w:pPr>
        <w:spacing w:after="0" w:line="259" w:lineRule="auto"/>
        <w:ind w:left="1109" w:right="0" w:firstLine="0"/>
        <w:jc w:val="left"/>
      </w:pPr>
      <w:r>
        <w:rPr>
          <w:noProof/>
        </w:rPr>
        <w:drawing>
          <wp:inline distT="0" distB="0" distL="0" distR="0" wp14:anchorId="39DD4C2C" wp14:editId="79C01251">
            <wp:extent cx="4556125" cy="3221355"/>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7"/>
                    <a:stretch>
                      <a:fillRect/>
                    </a:stretch>
                  </pic:blipFill>
                  <pic:spPr>
                    <a:xfrm>
                      <a:off x="0" y="0"/>
                      <a:ext cx="4556125" cy="3221355"/>
                    </a:xfrm>
                    <a:prstGeom prst="rect">
                      <a:avLst/>
                    </a:prstGeom>
                  </pic:spPr>
                </pic:pic>
              </a:graphicData>
            </a:graphic>
          </wp:inline>
        </w:drawing>
      </w:r>
    </w:p>
    <w:p w14:paraId="4E2C218A" w14:textId="77777777" w:rsidR="00B76737" w:rsidRDefault="00984AD1">
      <w:pPr>
        <w:spacing w:after="249" w:line="259" w:lineRule="auto"/>
        <w:ind w:left="463" w:right="747" w:firstLine="0"/>
        <w:jc w:val="left"/>
      </w:pPr>
      <w:r>
        <w:rPr>
          <w:b/>
          <w:sz w:val="56"/>
        </w:rPr>
        <w:t xml:space="preserve"> </w:t>
      </w:r>
    </w:p>
    <w:p w14:paraId="0E0F978F" w14:textId="77777777" w:rsidR="00B76737" w:rsidRDefault="00984AD1">
      <w:pPr>
        <w:spacing w:after="211" w:line="259" w:lineRule="auto"/>
        <w:ind w:left="120" w:right="0" w:firstLine="0"/>
        <w:jc w:val="center"/>
      </w:pPr>
      <w:r>
        <w:rPr>
          <w:b/>
          <w:sz w:val="56"/>
        </w:rPr>
        <w:t xml:space="preserve"> </w:t>
      </w:r>
    </w:p>
    <w:p w14:paraId="0735F60F" w14:textId="43987DD3" w:rsidR="00B76737" w:rsidRDefault="00984AD1" w:rsidP="00B110BF">
      <w:pPr>
        <w:spacing w:after="0" w:line="259" w:lineRule="auto"/>
        <w:ind w:left="0" w:right="955" w:firstLine="0"/>
      </w:pPr>
      <w:r>
        <w:rPr>
          <w:rFonts w:ascii="Cambria" w:eastAsia="Cambria" w:hAnsi="Cambria" w:cs="Cambria"/>
          <w:color w:val="962E4F"/>
          <w:sz w:val="52"/>
        </w:rPr>
        <w:t xml:space="preserve">Risk Assessment Policy </w:t>
      </w:r>
    </w:p>
    <w:p w14:paraId="33860EC0" w14:textId="77777777" w:rsidR="00B76737" w:rsidRDefault="00984AD1">
      <w:pPr>
        <w:spacing w:after="358" w:line="259" w:lineRule="auto"/>
        <w:ind w:left="-29" w:right="-26" w:firstLine="0"/>
        <w:jc w:val="left"/>
      </w:pPr>
      <w:r>
        <w:rPr>
          <w:noProof/>
        </w:rPr>
        <mc:AlternateContent>
          <mc:Choice Requires="wpg">
            <w:drawing>
              <wp:inline distT="0" distB="0" distL="0" distR="0" wp14:anchorId="588BA190" wp14:editId="7FC20021">
                <wp:extent cx="5769229" cy="9144"/>
                <wp:effectExtent l="0" t="0" r="0" b="0"/>
                <wp:docPr id="4218" name="Group 4218"/>
                <wp:cNvGraphicFramePr/>
                <a:graphic xmlns:a="http://schemas.openxmlformats.org/drawingml/2006/main">
                  <a:graphicData uri="http://schemas.microsoft.com/office/word/2010/wordprocessingGroup">
                    <wpg:wgp>
                      <wpg:cNvGrpSpPr/>
                      <wpg:grpSpPr>
                        <a:xfrm>
                          <a:off x="0" y="0"/>
                          <a:ext cx="5769229" cy="9144"/>
                          <a:chOff x="0" y="0"/>
                          <a:chExt cx="5769229" cy="9144"/>
                        </a:xfrm>
                      </wpg:grpSpPr>
                      <wps:wsp>
                        <wps:cNvPr id="5545" name="Shape 5545"/>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962E4F"/>
                          </a:fillRef>
                          <a:effectRef idx="0">
                            <a:scrgbClr r="0" g="0" b="0"/>
                          </a:effectRef>
                          <a:fontRef idx="none"/>
                        </wps:style>
                        <wps:bodyPr/>
                      </wps:wsp>
                    </wpg:wgp>
                  </a:graphicData>
                </a:graphic>
              </wp:inline>
            </w:drawing>
          </mc:Choice>
          <mc:Fallback xmlns:a="http://schemas.openxmlformats.org/drawingml/2006/main">
            <w:pict>
              <v:group id="Group 4218" style="width:454.27pt;height:0.720001pt;mso-position-horizontal-relative:char;mso-position-vertical-relative:line" coordsize="57692,91">
                <v:shape id="Shape 5546" style="position:absolute;width:57692;height:91;left:0;top:0;" coordsize="5769229,9144" path="m0,0l5769229,0l5769229,9144l0,9144l0,0">
                  <v:stroke weight="0pt" endcap="flat" joinstyle="miter" miterlimit="10" on="false" color="#000000" opacity="0"/>
                  <v:fill on="true" color="#962e4f"/>
                </v:shape>
              </v:group>
            </w:pict>
          </mc:Fallback>
        </mc:AlternateContent>
      </w:r>
    </w:p>
    <w:p w14:paraId="38F0B07F" w14:textId="77777777" w:rsidR="00B76737" w:rsidRDefault="00984AD1">
      <w:pPr>
        <w:spacing w:after="263" w:line="259" w:lineRule="auto"/>
        <w:ind w:left="58" w:right="0" w:firstLine="0"/>
        <w:jc w:val="center"/>
      </w:pPr>
      <w:r>
        <w:rPr>
          <w:b/>
          <w:sz w:val="28"/>
        </w:rPr>
        <w:t xml:space="preserve"> </w:t>
      </w:r>
    </w:p>
    <w:p w14:paraId="04AFBC53" w14:textId="77777777" w:rsidR="00B76737" w:rsidRDefault="00984AD1">
      <w:pPr>
        <w:spacing w:after="261" w:line="259" w:lineRule="auto"/>
        <w:ind w:left="58" w:right="0" w:firstLine="0"/>
        <w:jc w:val="center"/>
      </w:pPr>
      <w:r>
        <w:rPr>
          <w:b/>
          <w:sz w:val="28"/>
        </w:rPr>
        <w:t xml:space="preserve"> </w:t>
      </w:r>
    </w:p>
    <w:p w14:paraId="5FEE71C2" w14:textId="5ECFC692" w:rsidR="000F79A6" w:rsidRDefault="000F79A6" w:rsidP="000F79A6">
      <w:pPr>
        <w:spacing w:after="263" w:line="259" w:lineRule="auto"/>
        <w:ind w:left="-5" w:right="0"/>
        <w:jc w:val="left"/>
      </w:pPr>
      <w:r>
        <w:rPr>
          <w:b/>
          <w:sz w:val="28"/>
        </w:rPr>
        <w:t xml:space="preserve">Reviewed by the Governing Body </w:t>
      </w:r>
      <w:r w:rsidR="00DD7215">
        <w:rPr>
          <w:b/>
          <w:sz w:val="28"/>
        </w:rPr>
        <w:t>November 202</w:t>
      </w:r>
      <w:r w:rsidR="00B110BF">
        <w:rPr>
          <w:b/>
          <w:sz w:val="28"/>
        </w:rPr>
        <w:t>4</w:t>
      </w:r>
    </w:p>
    <w:p w14:paraId="598F1AE2" w14:textId="77777777" w:rsidR="000F79A6" w:rsidRDefault="000F79A6">
      <w:pPr>
        <w:spacing w:after="263" w:line="259" w:lineRule="auto"/>
        <w:ind w:left="-5" w:right="0"/>
        <w:jc w:val="left"/>
      </w:pPr>
    </w:p>
    <w:p w14:paraId="62073028" w14:textId="33251E75" w:rsidR="00B76737" w:rsidRDefault="00984AD1">
      <w:pPr>
        <w:spacing w:after="263" w:line="259" w:lineRule="auto"/>
        <w:ind w:left="-5" w:right="0"/>
        <w:jc w:val="left"/>
      </w:pPr>
      <w:r>
        <w:rPr>
          <w:b/>
          <w:sz w:val="28"/>
        </w:rPr>
        <w:t>Next full re</w:t>
      </w:r>
      <w:r w:rsidR="000F79A6">
        <w:rPr>
          <w:b/>
          <w:sz w:val="28"/>
        </w:rPr>
        <w:t xml:space="preserve">view by the Governing Body </w:t>
      </w:r>
      <w:r w:rsidR="00DD7215">
        <w:rPr>
          <w:b/>
          <w:sz w:val="28"/>
        </w:rPr>
        <w:t>November 202</w:t>
      </w:r>
      <w:r w:rsidR="00B110BF">
        <w:rPr>
          <w:b/>
          <w:sz w:val="28"/>
        </w:rPr>
        <w:t>5</w:t>
      </w:r>
    </w:p>
    <w:p w14:paraId="48CF697D" w14:textId="77777777" w:rsidR="00B76737" w:rsidRDefault="00984AD1">
      <w:pPr>
        <w:spacing w:after="0" w:line="259" w:lineRule="auto"/>
        <w:ind w:left="0" w:right="0" w:firstLine="0"/>
        <w:jc w:val="left"/>
        <w:rPr>
          <w:rFonts w:ascii="Cambria" w:eastAsia="Cambria" w:hAnsi="Cambria" w:cs="Cambria"/>
          <w:b/>
          <w:color w:val="962E4F"/>
          <w:sz w:val="28"/>
        </w:rPr>
      </w:pPr>
      <w:r>
        <w:t xml:space="preserve"> </w:t>
      </w:r>
      <w:r>
        <w:tab/>
      </w:r>
      <w:r>
        <w:rPr>
          <w:rFonts w:ascii="Cambria" w:eastAsia="Cambria" w:hAnsi="Cambria" w:cs="Cambria"/>
          <w:b/>
          <w:color w:val="962E4F"/>
          <w:sz w:val="28"/>
        </w:rPr>
        <w:t xml:space="preserve"> </w:t>
      </w:r>
    </w:p>
    <w:p w14:paraId="75B463F3" w14:textId="77777777" w:rsidR="006B4899" w:rsidRDefault="006B4899">
      <w:pPr>
        <w:spacing w:after="0" w:line="259" w:lineRule="auto"/>
        <w:ind w:left="0" w:right="0" w:firstLine="0"/>
        <w:jc w:val="left"/>
        <w:rPr>
          <w:rFonts w:ascii="Cambria" w:eastAsia="Cambria" w:hAnsi="Cambria" w:cs="Cambria"/>
          <w:b/>
          <w:color w:val="962E4F"/>
          <w:sz w:val="28"/>
        </w:rPr>
      </w:pPr>
    </w:p>
    <w:p w14:paraId="47C3AF34" w14:textId="77777777" w:rsidR="006B4899" w:rsidRDefault="006B4899">
      <w:pPr>
        <w:spacing w:after="0" w:line="259" w:lineRule="auto"/>
        <w:ind w:left="0" w:right="0" w:firstLine="0"/>
        <w:jc w:val="left"/>
        <w:rPr>
          <w:rFonts w:ascii="Cambria" w:eastAsia="Cambria" w:hAnsi="Cambria" w:cs="Cambria"/>
          <w:b/>
          <w:color w:val="962E4F"/>
          <w:sz w:val="28"/>
        </w:rPr>
      </w:pPr>
    </w:p>
    <w:p w14:paraId="65E01B32" w14:textId="77777777" w:rsidR="006B4899" w:rsidRDefault="006B4899">
      <w:pPr>
        <w:spacing w:after="0" w:line="259" w:lineRule="auto"/>
        <w:ind w:left="0" w:right="0" w:firstLine="0"/>
        <w:jc w:val="left"/>
        <w:rPr>
          <w:rFonts w:ascii="Cambria" w:eastAsia="Cambria" w:hAnsi="Cambria" w:cs="Cambria"/>
          <w:b/>
          <w:color w:val="962E4F"/>
          <w:sz w:val="28"/>
        </w:rPr>
      </w:pPr>
    </w:p>
    <w:p w14:paraId="0F871EF5" w14:textId="77777777" w:rsidR="006B4899" w:rsidRDefault="006B4899">
      <w:pPr>
        <w:spacing w:after="0" w:line="259" w:lineRule="auto"/>
        <w:ind w:left="0" w:right="0" w:firstLine="0"/>
        <w:jc w:val="left"/>
        <w:rPr>
          <w:rFonts w:ascii="Cambria" w:eastAsia="Cambria" w:hAnsi="Cambria" w:cs="Cambria"/>
          <w:b/>
          <w:color w:val="962E4F"/>
          <w:sz w:val="28"/>
        </w:rPr>
      </w:pPr>
    </w:p>
    <w:p w14:paraId="26252F32" w14:textId="77777777" w:rsidR="006B4899" w:rsidRDefault="006B4899">
      <w:pPr>
        <w:spacing w:after="0" w:line="259" w:lineRule="auto"/>
        <w:ind w:left="0" w:right="0" w:firstLine="0"/>
        <w:jc w:val="left"/>
        <w:rPr>
          <w:rFonts w:ascii="Cambria" w:eastAsia="Cambria" w:hAnsi="Cambria" w:cs="Cambria"/>
          <w:b/>
          <w:color w:val="962E4F"/>
          <w:sz w:val="28"/>
        </w:rPr>
      </w:pPr>
    </w:p>
    <w:p w14:paraId="68C5B7D3" w14:textId="77777777" w:rsidR="006B4899" w:rsidRDefault="006B4899">
      <w:pPr>
        <w:spacing w:after="0" w:line="259" w:lineRule="auto"/>
        <w:ind w:left="0" w:right="0" w:firstLine="0"/>
        <w:jc w:val="left"/>
      </w:pPr>
    </w:p>
    <w:p w14:paraId="7D72C950" w14:textId="77777777" w:rsidR="001349BF" w:rsidRDefault="001349BF">
      <w:pPr>
        <w:spacing w:after="160" w:line="259" w:lineRule="auto"/>
        <w:ind w:left="0" w:right="0" w:firstLine="0"/>
        <w:jc w:val="left"/>
        <w:rPr>
          <w:rFonts w:ascii="Cambria" w:eastAsia="Cambria" w:hAnsi="Cambria" w:cs="Cambria"/>
          <w:b/>
          <w:color w:val="962E4F"/>
          <w:sz w:val="28"/>
        </w:rPr>
      </w:pPr>
      <w:r>
        <w:rPr>
          <w:rFonts w:ascii="Cambria" w:eastAsia="Cambria" w:hAnsi="Cambria" w:cs="Cambria"/>
          <w:b/>
          <w:color w:val="962E4F"/>
          <w:sz w:val="28"/>
        </w:rPr>
        <w:br w:type="page"/>
      </w:r>
    </w:p>
    <w:p w14:paraId="4D490E4D" w14:textId="37A20BDB" w:rsidR="00B76737" w:rsidRDefault="00984AD1">
      <w:pPr>
        <w:pStyle w:val="Heading1"/>
        <w:ind w:left="-5"/>
      </w:pPr>
      <w:r>
        <w:t xml:space="preserve">Scope </w:t>
      </w:r>
    </w:p>
    <w:p w14:paraId="06B6819C" w14:textId="77777777" w:rsidR="00B76737" w:rsidRDefault="00984AD1">
      <w:pPr>
        <w:spacing w:after="207"/>
        <w:ind w:left="-5" w:right="0"/>
      </w:pPr>
      <w:r>
        <w:t xml:space="preserve">This guidance is applicable to all those with responsibility for undertaking risk assessments for activities which are under their control. This includes the requirements of the Independent Schools Inspectorate and The Early Years Foundations Stage standards. </w:t>
      </w:r>
    </w:p>
    <w:p w14:paraId="2296E4C9" w14:textId="77777777" w:rsidR="00B76737" w:rsidRDefault="00984AD1">
      <w:pPr>
        <w:spacing w:after="363"/>
        <w:ind w:left="-5" w:right="0"/>
      </w:pPr>
      <w:r>
        <w:t xml:space="preserve">This policy will be systematic with a view to promoting children’s welfare and particular attention will be paid to key areas of risk such as supervision and educational visits. Please refer to the specific policies for these areas.  </w:t>
      </w:r>
    </w:p>
    <w:p w14:paraId="11D3C5D2" w14:textId="77777777" w:rsidR="00B76737" w:rsidRDefault="00984AD1">
      <w:pPr>
        <w:pStyle w:val="Heading1"/>
        <w:spacing w:after="150"/>
        <w:ind w:left="-5"/>
      </w:pPr>
      <w:r>
        <w:t xml:space="preserve">Objectives </w:t>
      </w:r>
    </w:p>
    <w:p w14:paraId="0458B1C1" w14:textId="77777777" w:rsidR="00B76737" w:rsidRDefault="00984AD1">
      <w:pPr>
        <w:numPr>
          <w:ilvl w:val="0"/>
          <w:numId w:val="1"/>
        </w:numPr>
        <w:spacing w:after="54"/>
        <w:ind w:right="0" w:hanging="360"/>
      </w:pPr>
      <w:r>
        <w:t xml:space="preserve">To ensure that suitable and sufficient risk assessments are undertaken for activities where there is likely to be significant risk </w:t>
      </w:r>
    </w:p>
    <w:p w14:paraId="59A7EFE2" w14:textId="77777777" w:rsidR="00B76737" w:rsidRDefault="00984AD1">
      <w:pPr>
        <w:numPr>
          <w:ilvl w:val="0"/>
          <w:numId w:val="1"/>
        </w:numPr>
        <w:spacing w:after="51"/>
        <w:ind w:right="0" w:hanging="360"/>
      </w:pPr>
      <w:r>
        <w:t xml:space="preserve">That identified control measures are implemented to control risk so far as reasonably practicable </w:t>
      </w:r>
    </w:p>
    <w:p w14:paraId="1AAAA8D7" w14:textId="77777777" w:rsidR="00B76737" w:rsidRDefault="00984AD1">
      <w:pPr>
        <w:numPr>
          <w:ilvl w:val="0"/>
          <w:numId w:val="1"/>
        </w:numPr>
        <w:spacing w:after="31"/>
        <w:ind w:right="0" w:hanging="360"/>
      </w:pPr>
      <w:r>
        <w:t xml:space="preserve">That those affected by school activities have received suitable information on what to do </w:t>
      </w:r>
    </w:p>
    <w:p w14:paraId="201BFDA0" w14:textId="77777777" w:rsidR="00B76737" w:rsidRDefault="00984AD1">
      <w:pPr>
        <w:numPr>
          <w:ilvl w:val="0"/>
          <w:numId w:val="1"/>
        </w:numPr>
        <w:spacing w:after="365"/>
        <w:ind w:right="0" w:hanging="360"/>
      </w:pPr>
      <w:r>
        <w:t>That during risk assessments, significant findings</w:t>
      </w:r>
      <w:r>
        <w:rPr>
          <w:color w:val="FF0000"/>
        </w:rPr>
        <w:t xml:space="preserve"> </w:t>
      </w:r>
      <w:r>
        <w:t xml:space="preserve">are recorded and reviewed when appropriate </w:t>
      </w:r>
    </w:p>
    <w:p w14:paraId="6CDD9B78" w14:textId="77777777" w:rsidR="00B76737" w:rsidRDefault="00984AD1">
      <w:pPr>
        <w:pStyle w:val="Heading1"/>
        <w:ind w:left="-5"/>
      </w:pPr>
      <w:r>
        <w:t xml:space="preserve">Guidance </w:t>
      </w:r>
    </w:p>
    <w:p w14:paraId="0CA23B37" w14:textId="0C918B34" w:rsidR="00B76737" w:rsidRDefault="00984AD1">
      <w:pPr>
        <w:spacing w:after="131"/>
        <w:ind w:left="-5" w:right="0"/>
      </w:pPr>
      <w:r>
        <w:t xml:space="preserve">The </w:t>
      </w:r>
      <w:r w:rsidR="006B4899">
        <w:t>Early Year</w:t>
      </w:r>
      <w:r w:rsidR="00C949F8">
        <w:t>’</w:t>
      </w:r>
      <w:r w:rsidR="006B4899">
        <w:t>s Manager</w:t>
      </w:r>
      <w:r>
        <w:t xml:space="preserve"> will be responsible for the implementation of this policy. </w:t>
      </w:r>
      <w:r>
        <w:rPr>
          <w:b/>
        </w:rPr>
        <w:t xml:space="preserve"> </w:t>
      </w:r>
    </w:p>
    <w:p w14:paraId="46C660C1" w14:textId="77777777" w:rsidR="00B76737" w:rsidRDefault="00984AD1">
      <w:pPr>
        <w:spacing w:after="207"/>
        <w:ind w:left="-5" w:right="0"/>
      </w:pPr>
      <w:r>
        <w:t xml:space="preserve">This guidance is applicable to general risk assessment. Where specialist skills are required, e.g. asbestos, fire, water quality and hazardous substances, there is separate policy guidance in place. Teaching area risk assessment checklists are also in place for guidance. </w:t>
      </w:r>
    </w:p>
    <w:p w14:paraId="5631514C" w14:textId="48222E42" w:rsidR="00B76737" w:rsidRDefault="00984AD1" w:rsidP="00722B0A">
      <w:pPr>
        <w:spacing w:after="207"/>
        <w:ind w:left="-5" w:right="0"/>
      </w:pPr>
      <w:r>
        <w:t xml:space="preserve">All staff will receive guidance in September on risk assessment before they are required to complete one. This will be refreshed on an annual basis. Risk assessment training will be provided on specific areas where identified. </w:t>
      </w:r>
    </w:p>
    <w:p w14:paraId="3D08C6B2" w14:textId="77777777" w:rsidR="00B76737" w:rsidRDefault="00984AD1">
      <w:pPr>
        <w:spacing w:after="146"/>
        <w:ind w:left="-5" w:right="0"/>
      </w:pPr>
      <w:r>
        <w:t xml:space="preserve">Risk assessments will </w:t>
      </w:r>
      <w:proofErr w:type="gramStart"/>
      <w:r>
        <w:t>take into account</w:t>
      </w:r>
      <w:proofErr w:type="gramEnd"/>
      <w:r>
        <w:t xml:space="preserve">: </w:t>
      </w:r>
    </w:p>
    <w:p w14:paraId="14BB7EB2" w14:textId="77777777" w:rsidR="00B76737" w:rsidRDefault="00984AD1">
      <w:pPr>
        <w:numPr>
          <w:ilvl w:val="0"/>
          <w:numId w:val="2"/>
        </w:numPr>
        <w:ind w:right="0" w:hanging="360"/>
      </w:pPr>
      <w:r>
        <w:t xml:space="preserve">Hazard - something with the potential to cause harm </w:t>
      </w:r>
    </w:p>
    <w:p w14:paraId="77F838F2" w14:textId="77777777" w:rsidR="00B76737" w:rsidRDefault="00984AD1">
      <w:pPr>
        <w:numPr>
          <w:ilvl w:val="0"/>
          <w:numId w:val="2"/>
        </w:numPr>
        <w:spacing w:after="26"/>
        <w:ind w:right="0" w:hanging="360"/>
      </w:pPr>
      <w:r>
        <w:t xml:space="preserve">Risk - an evaluation of the likelihood of the hazard causing harm </w:t>
      </w:r>
    </w:p>
    <w:p w14:paraId="08AD844B" w14:textId="77777777" w:rsidR="00B76737" w:rsidRDefault="00984AD1">
      <w:pPr>
        <w:numPr>
          <w:ilvl w:val="0"/>
          <w:numId w:val="2"/>
        </w:numPr>
        <w:spacing w:after="26"/>
        <w:ind w:right="0" w:hanging="360"/>
      </w:pPr>
      <w:r>
        <w:t xml:space="preserve">Risk rating - assessment of the severity of the outcome of an event </w:t>
      </w:r>
    </w:p>
    <w:p w14:paraId="03B8E5C6" w14:textId="77777777" w:rsidR="00B76737" w:rsidRDefault="00984AD1">
      <w:pPr>
        <w:numPr>
          <w:ilvl w:val="0"/>
          <w:numId w:val="2"/>
        </w:numPr>
        <w:spacing w:after="211"/>
        <w:ind w:right="0" w:hanging="360"/>
      </w:pPr>
      <w:r>
        <w:t xml:space="preserve">Control measures - physical measures and procedures put in place to mitigate the risk </w:t>
      </w:r>
    </w:p>
    <w:p w14:paraId="67539D11" w14:textId="77777777" w:rsidR="00B76737" w:rsidRDefault="00984AD1">
      <w:pPr>
        <w:spacing w:after="144"/>
        <w:ind w:left="-5" w:right="0"/>
      </w:pPr>
      <w:r>
        <w:t xml:space="preserve">The risk assessment process will consist of the following 6 steps: </w:t>
      </w:r>
    </w:p>
    <w:p w14:paraId="0DBD819A" w14:textId="77777777" w:rsidR="00B76737" w:rsidRDefault="00984AD1">
      <w:pPr>
        <w:numPr>
          <w:ilvl w:val="0"/>
          <w:numId w:val="2"/>
        </w:numPr>
        <w:spacing w:after="27"/>
        <w:ind w:right="0" w:hanging="360"/>
      </w:pPr>
      <w:r>
        <w:t xml:space="preserve">What could go wrong? </w:t>
      </w:r>
    </w:p>
    <w:p w14:paraId="3A219E0E" w14:textId="77777777" w:rsidR="00B76737" w:rsidRDefault="00984AD1">
      <w:pPr>
        <w:numPr>
          <w:ilvl w:val="0"/>
          <w:numId w:val="2"/>
        </w:numPr>
        <w:ind w:right="0" w:hanging="360"/>
      </w:pPr>
      <w:r>
        <w:t xml:space="preserve">Who might be harmed? </w:t>
      </w:r>
    </w:p>
    <w:p w14:paraId="36B93FE6" w14:textId="77777777" w:rsidR="00B76737" w:rsidRDefault="00984AD1">
      <w:pPr>
        <w:numPr>
          <w:ilvl w:val="0"/>
          <w:numId w:val="2"/>
        </w:numPr>
        <w:ind w:right="0" w:hanging="360"/>
      </w:pPr>
      <w:r>
        <w:t xml:space="preserve">How likely is it to go wrong? </w:t>
      </w:r>
    </w:p>
    <w:p w14:paraId="7BD538F6" w14:textId="77777777" w:rsidR="00B76737" w:rsidRDefault="00984AD1">
      <w:pPr>
        <w:numPr>
          <w:ilvl w:val="0"/>
          <w:numId w:val="2"/>
        </w:numPr>
        <w:ind w:right="0" w:hanging="360"/>
      </w:pPr>
      <w:r>
        <w:t xml:space="preserve">How serious would it be if it did go wrong? </w:t>
      </w:r>
    </w:p>
    <w:p w14:paraId="3DF7307A" w14:textId="77777777" w:rsidR="00B76737" w:rsidRDefault="00984AD1">
      <w:pPr>
        <w:numPr>
          <w:ilvl w:val="0"/>
          <w:numId w:val="2"/>
        </w:numPr>
        <w:ind w:right="0" w:hanging="360"/>
      </w:pPr>
      <w:r>
        <w:t xml:space="preserve">What are you going to do to stop it or reduce the risk of it happening? </w:t>
      </w:r>
    </w:p>
    <w:p w14:paraId="4F0B7C94" w14:textId="77777777" w:rsidR="00B76737" w:rsidRDefault="00984AD1">
      <w:pPr>
        <w:numPr>
          <w:ilvl w:val="0"/>
          <w:numId w:val="2"/>
        </w:numPr>
        <w:ind w:right="0" w:hanging="360"/>
      </w:pPr>
      <w:r>
        <w:t xml:space="preserve">How are you going to check that your plans are working? </w:t>
      </w:r>
    </w:p>
    <w:p w14:paraId="06B725D1" w14:textId="6C7C769D" w:rsidR="00B76737" w:rsidRDefault="00984AD1">
      <w:pPr>
        <w:spacing w:after="210"/>
        <w:ind w:left="-5" w:right="0"/>
      </w:pPr>
      <w:r>
        <w:t xml:space="preserve">The </w:t>
      </w:r>
      <w:r w:rsidR="001D6148">
        <w:t>Early Year</w:t>
      </w:r>
      <w:r w:rsidR="00C949F8">
        <w:t>’</w:t>
      </w:r>
      <w:r w:rsidR="001D6148">
        <w:t>s</w:t>
      </w:r>
      <w:r>
        <w:t xml:space="preserve"> </w:t>
      </w:r>
      <w:r w:rsidR="002E3BBB">
        <w:t xml:space="preserve">Manager </w:t>
      </w:r>
      <w:r>
        <w:t xml:space="preserve">will be responsible for the maintenance of risk assessment records. </w:t>
      </w:r>
    </w:p>
    <w:p w14:paraId="3B32738E" w14:textId="77777777" w:rsidR="00B76737" w:rsidRDefault="00984AD1">
      <w:pPr>
        <w:spacing w:after="144"/>
        <w:ind w:left="-5" w:right="0"/>
      </w:pPr>
      <w:r>
        <w:t xml:space="preserve">Risk assessments will be reviewed: </w:t>
      </w:r>
    </w:p>
    <w:p w14:paraId="1987E402" w14:textId="77777777" w:rsidR="00B76737" w:rsidRDefault="00984AD1">
      <w:pPr>
        <w:numPr>
          <w:ilvl w:val="0"/>
          <w:numId w:val="2"/>
        </w:numPr>
        <w:spacing w:after="27"/>
        <w:ind w:right="0" w:hanging="360"/>
      </w:pPr>
      <w:r>
        <w:t xml:space="preserve">When there are changes to the activity </w:t>
      </w:r>
    </w:p>
    <w:p w14:paraId="0D42D6E7" w14:textId="77777777" w:rsidR="00B76737" w:rsidRDefault="00984AD1">
      <w:pPr>
        <w:numPr>
          <w:ilvl w:val="0"/>
          <w:numId w:val="2"/>
        </w:numPr>
        <w:ind w:right="0" w:hanging="360"/>
      </w:pPr>
      <w:r>
        <w:t xml:space="preserve">After a near miss or accident </w:t>
      </w:r>
    </w:p>
    <w:p w14:paraId="583B1BE8" w14:textId="77777777" w:rsidR="00B76737" w:rsidRDefault="00984AD1">
      <w:pPr>
        <w:numPr>
          <w:ilvl w:val="0"/>
          <w:numId w:val="2"/>
        </w:numPr>
        <w:ind w:right="0" w:hanging="360"/>
      </w:pPr>
      <w:r>
        <w:t xml:space="preserve">When there are changes to the type of people involved in the activity </w:t>
      </w:r>
    </w:p>
    <w:p w14:paraId="6EAA71C3" w14:textId="77777777" w:rsidR="00B76737" w:rsidRDefault="00984AD1">
      <w:pPr>
        <w:numPr>
          <w:ilvl w:val="0"/>
          <w:numId w:val="2"/>
        </w:numPr>
        <w:ind w:right="0" w:hanging="360"/>
      </w:pPr>
      <w:r>
        <w:t xml:space="preserve">When there are changes in good practice </w:t>
      </w:r>
    </w:p>
    <w:p w14:paraId="1BDB47EB" w14:textId="77777777" w:rsidR="00B76737" w:rsidRDefault="00984AD1">
      <w:pPr>
        <w:numPr>
          <w:ilvl w:val="0"/>
          <w:numId w:val="2"/>
        </w:numPr>
        <w:ind w:right="0" w:hanging="360"/>
      </w:pPr>
      <w:r>
        <w:t xml:space="preserve">When there are legislative changes </w:t>
      </w:r>
    </w:p>
    <w:p w14:paraId="4662C26F" w14:textId="77777777" w:rsidR="00B76737" w:rsidRDefault="00984AD1">
      <w:pPr>
        <w:numPr>
          <w:ilvl w:val="0"/>
          <w:numId w:val="2"/>
        </w:numPr>
        <w:spacing w:after="328"/>
        <w:ind w:right="0" w:hanging="360"/>
      </w:pPr>
      <w:r>
        <w:t xml:space="preserve">Annually if for no other reason (site/fire/science &amp; PE department/classrooms &amp; academic)  </w:t>
      </w:r>
    </w:p>
    <w:p w14:paraId="55CA01C7" w14:textId="77777777" w:rsidR="00B76737" w:rsidRDefault="00984AD1">
      <w:pPr>
        <w:pStyle w:val="Heading1"/>
        <w:ind w:left="-5"/>
      </w:pPr>
      <w:r>
        <w:t xml:space="preserve">Legal Requirements &amp; Education Standards </w:t>
      </w:r>
    </w:p>
    <w:p w14:paraId="41B306E2" w14:textId="77777777" w:rsidR="00B76737" w:rsidRDefault="00984AD1">
      <w:pPr>
        <w:spacing w:after="19" w:line="259" w:lineRule="auto"/>
        <w:ind w:left="0" w:right="0" w:firstLine="0"/>
        <w:jc w:val="left"/>
      </w:pPr>
      <w:r>
        <w:rPr>
          <w:b/>
        </w:rPr>
        <w:t xml:space="preserve">References:  </w:t>
      </w:r>
    </w:p>
    <w:p w14:paraId="0C1BF2E8" w14:textId="77777777" w:rsidR="00B76737" w:rsidRDefault="00984AD1">
      <w:pPr>
        <w:spacing w:after="287"/>
        <w:ind w:left="-5" w:right="0"/>
      </w:pPr>
      <w:r>
        <w:t>A:  Handbook for the Inspection of Schools - The Regulatory Requirements, Part 3 (</w:t>
      </w:r>
      <w:hyperlink r:id="rId8">
        <w:r>
          <w:rPr>
            <w:color w:val="0000FF"/>
            <w:u w:val="single" w:color="0000FF"/>
          </w:rPr>
          <w:t>www.isi.net</w:t>
        </w:r>
      </w:hyperlink>
      <w:hyperlink r:id="rId9">
        <w:r>
          <w:t>)</w:t>
        </w:r>
      </w:hyperlink>
      <w:r>
        <w:t xml:space="preserve"> </w:t>
      </w:r>
    </w:p>
    <w:p w14:paraId="274269DA" w14:textId="77777777" w:rsidR="00B76737" w:rsidRDefault="00984AD1">
      <w:pPr>
        <w:ind w:left="-5" w:right="0"/>
      </w:pPr>
      <w:r>
        <w:t xml:space="preserve">B: Health &amp; Safety Executive, “Controlling Risk in the Workplace”   </w:t>
      </w:r>
    </w:p>
    <w:p w14:paraId="39E3932F" w14:textId="77777777" w:rsidR="00B76737" w:rsidRDefault="00984AD1">
      <w:pPr>
        <w:spacing w:after="298" w:line="259" w:lineRule="auto"/>
        <w:ind w:left="-5" w:right="0"/>
        <w:jc w:val="left"/>
      </w:pPr>
      <w:hyperlink r:id="rId10">
        <w:r>
          <w:t>(</w:t>
        </w:r>
      </w:hyperlink>
      <w:hyperlink r:id="rId11">
        <w:r>
          <w:rPr>
            <w:color w:val="0000FF"/>
            <w:u w:val="single" w:color="0000FF"/>
          </w:rPr>
          <w:t>https://www.hse.gov.uk/risk/controlling</w:t>
        </w:r>
      </w:hyperlink>
      <w:hyperlink r:id="rId12">
        <w:r>
          <w:rPr>
            <w:color w:val="0000FF"/>
            <w:u w:val="single" w:color="0000FF"/>
          </w:rPr>
          <w:t>-</w:t>
        </w:r>
      </w:hyperlink>
      <w:hyperlink r:id="rId13">
        <w:r>
          <w:rPr>
            <w:color w:val="0000FF"/>
            <w:u w:val="single" w:color="0000FF"/>
          </w:rPr>
          <w:t>risks.htm</w:t>
        </w:r>
      </w:hyperlink>
      <w:hyperlink r:id="rId14">
        <w:r>
          <w:t>)</w:t>
        </w:r>
      </w:hyperlink>
      <w:r>
        <w:t xml:space="preserve"> </w:t>
      </w:r>
    </w:p>
    <w:p w14:paraId="6A923462" w14:textId="77777777" w:rsidR="00B76737" w:rsidRDefault="00984AD1">
      <w:pPr>
        <w:spacing w:after="289"/>
        <w:ind w:left="-5" w:right="0"/>
      </w:pPr>
      <w:r>
        <w:t xml:space="preserve">C: “Health and Safety at Work” section of the ISBA Model Staff Handbook </w:t>
      </w:r>
    </w:p>
    <w:p w14:paraId="05F08A4B" w14:textId="77777777" w:rsidR="00B76737" w:rsidRDefault="00984AD1">
      <w:pPr>
        <w:spacing w:after="292"/>
        <w:ind w:left="-5" w:right="0"/>
      </w:pPr>
      <w:r>
        <w:t xml:space="preserve">D: “Health and Safety and Welfare at Work” chapter of the ISBA Bursar's Guide </w:t>
      </w:r>
    </w:p>
    <w:p w14:paraId="77F607EE" w14:textId="77777777" w:rsidR="00B76737" w:rsidRDefault="00984AD1">
      <w:pPr>
        <w:spacing w:after="298" w:line="259" w:lineRule="auto"/>
        <w:ind w:left="-5" w:right="0"/>
        <w:jc w:val="left"/>
      </w:pPr>
      <w:r>
        <w:t xml:space="preserve">E: </w:t>
      </w:r>
      <w:hyperlink r:id="rId15">
        <w:r>
          <w:rPr>
            <w:color w:val="0000FF"/>
            <w:u w:val="single" w:color="0000FF"/>
          </w:rPr>
          <w:t>Early Years Foundation Stage: Statutory Framework</w:t>
        </w:r>
      </w:hyperlink>
      <w:hyperlink r:id="rId16">
        <w:r>
          <w:t xml:space="preserve"> </w:t>
        </w:r>
      </w:hyperlink>
    </w:p>
    <w:p w14:paraId="349B2781" w14:textId="77777777" w:rsidR="00B76737" w:rsidRDefault="00984AD1">
      <w:pPr>
        <w:spacing w:after="298" w:line="259" w:lineRule="auto"/>
        <w:ind w:left="-5" w:right="0"/>
        <w:jc w:val="left"/>
      </w:pPr>
      <w:r>
        <w:t>F:</w:t>
      </w:r>
      <w:hyperlink r:id="rId17">
        <w:r>
          <w:t xml:space="preserve"> </w:t>
        </w:r>
      </w:hyperlink>
      <w:hyperlink r:id="rId18">
        <w:r>
          <w:rPr>
            <w:color w:val="0000FF"/>
            <w:u w:val="single" w:color="0000FF"/>
          </w:rPr>
          <w:t>Charities and Risk Management</w:t>
        </w:r>
      </w:hyperlink>
      <w:hyperlink r:id="rId19">
        <w:r>
          <w:t>,</w:t>
        </w:r>
      </w:hyperlink>
      <w:r>
        <w:t xml:space="preserve"> The Charity Commission </w:t>
      </w:r>
    </w:p>
    <w:p w14:paraId="2AD1E032" w14:textId="3FF6EA81" w:rsidR="00B76737" w:rsidRDefault="00B76737">
      <w:pPr>
        <w:spacing w:after="19" w:line="259" w:lineRule="auto"/>
        <w:ind w:left="0" w:right="0" w:firstLine="0"/>
        <w:jc w:val="left"/>
      </w:pPr>
    </w:p>
    <w:p w14:paraId="5092A678" w14:textId="16D4F79D" w:rsidR="00B76737" w:rsidRDefault="00984AD1">
      <w:pPr>
        <w:spacing w:after="17" w:line="259" w:lineRule="auto"/>
        <w:ind w:left="0" w:right="0" w:firstLine="0"/>
        <w:jc w:val="left"/>
      </w:pPr>
      <w:r>
        <w:t xml:space="preserve"> </w:t>
      </w:r>
    </w:p>
    <w:p w14:paraId="25092E4D" w14:textId="77777777" w:rsidR="00B76737" w:rsidRDefault="00984AD1">
      <w:pPr>
        <w:spacing w:after="19" w:line="259" w:lineRule="auto"/>
        <w:ind w:left="0" w:right="0" w:firstLine="0"/>
        <w:jc w:val="left"/>
      </w:pPr>
      <w:r>
        <w:t xml:space="preserve"> </w:t>
      </w:r>
    </w:p>
    <w:sectPr w:rsidR="00B76737">
      <w:headerReference w:type="even" r:id="rId20"/>
      <w:headerReference w:type="default" r:id="rId21"/>
      <w:footerReference w:type="even" r:id="rId22"/>
      <w:footerReference w:type="default" r:id="rId23"/>
      <w:headerReference w:type="first" r:id="rId24"/>
      <w:footerReference w:type="first" r:id="rId25"/>
      <w:pgSz w:w="11906" w:h="16838"/>
      <w:pgMar w:top="1963" w:right="1435" w:bottom="1694"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5C09" w14:textId="77777777" w:rsidR="00492F05" w:rsidRDefault="00492F05">
      <w:pPr>
        <w:spacing w:after="0" w:line="240" w:lineRule="auto"/>
      </w:pPr>
      <w:r>
        <w:separator/>
      </w:r>
    </w:p>
  </w:endnote>
  <w:endnote w:type="continuationSeparator" w:id="0">
    <w:p w14:paraId="0544C4C7" w14:textId="77777777" w:rsidR="00492F05" w:rsidRDefault="00492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3F51F" w14:textId="77777777" w:rsidR="00B76737" w:rsidRDefault="00984AD1">
    <w:pPr>
      <w:spacing w:after="0" w:line="259" w:lineRule="auto"/>
      <w:ind w:left="44" w:right="0" w:firstLine="0"/>
      <w:jc w:val="center"/>
    </w:pPr>
    <w:r>
      <w:t xml:space="preserve"> </w:t>
    </w:r>
  </w:p>
  <w:p w14:paraId="6D6FA078" w14:textId="77777777" w:rsidR="00B76737" w:rsidRDefault="00984AD1">
    <w:pPr>
      <w:spacing w:after="0" w:line="259" w:lineRule="auto"/>
      <w:ind w:left="44" w:right="0" w:firstLine="0"/>
      <w:jc w:val="center"/>
    </w:pPr>
    <w:r>
      <w:t xml:space="preserve"> </w:t>
    </w:r>
  </w:p>
  <w:p w14:paraId="6E6C1640" w14:textId="77777777" w:rsidR="00B76737" w:rsidRDefault="00984AD1">
    <w:pPr>
      <w:tabs>
        <w:tab w:val="center" w:pos="4513"/>
        <w:tab w:val="right" w:pos="9031"/>
      </w:tabs>
      <w:spacing w:after="0" w:line="259" w:lineRule="auto"/>
      <w:ind w:left="0" w:right="0" w:firstLine="0"/>
      <w:jc w:val="left"/>
    </w:pPr>
    <w:r>
      <w:t xml:space="preserve"> </w:t>
    </w:r>
    <w:r>
      <w:tab/>
      <w:t xml:space="preserve"> </w:t>
    </w:r>
    <w: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84015" w14:textId="77777777" w:rsidR="00B76737" w:rsidRDefault="00984AD1">
    <w:pPr>
      <w:spacing w:after="0" w:line="259" w:lineRule="auto"/>
      <w:ind w:left="44" w:right="0" w:firstLine="0"/>
      <w:jc w:val="center"/>
    </w:pPr>
    <w:r>
      <w:t xml:space="preserve"> </w:t>
    </w:r>
  </w:p>
  <w:p w14:paraId="675F4157" w14:textId="77777777" w:rsidR="00B76737" w:rsidRDefault="00984AD1">
    <w:pPr>
      <w:spacing w:after="0" w:line="259" w:lineRule="auto"/>
      <w:ind w:left="44" w:right="0" w:firstLine="0"/>
      <w:jc w:val="center"/>
    </w:pPr>
    <w:r>
      <w:t xml:space="preserve"> </w:t>
    </w:r>
  </w:p>
  <w:p w14:paraId="4C5A8D08" w14:textId="77777777" w:rsidR="00B76737" w:rsidRDefault="00984AD1">
    <w:pPr>
      <w:tabs>
        <w:tab w:val="center" w:pos="4513"/>
        <w:tab w:val="right" w:pos="9031"/>
      </w:tabs>
      <w:spacing w:after="0" w:line="259" w:lineRule="auto"/>
      <w:ind w:left="0" w:right="0" w:firstLine="0"/>
      <w:jc w:val="left"/>
    </w:pPr>
    <w:r>
      <w:t xml:space="preserve"> </w:t>
    </w:r>
    <w:r>
      <w:tab/>
      <w:t xml:space="preserve"> </w:t>
    </w:r>
    <w:r>
      <w:tab/>
    </w:r>
    <w:r>
      <w:fldChar w:fldCharType="begin"/>
    </w:r>
    <w:r>
      <w:instrText xml:space="preserve"> PAGE   \* MERGEFORMAT </w:instrText>
    </w:r>
    <w:r>
      <w:fldChar w:fldCharType="separate"/>
    </w:r>
    <w:r w:rsidR="000F79A6">
      <w:rPr>
        <w:noProof/>
      </w:rP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5FC3" w14:textId="77777777" w:rsidR="00B76737" w:rsidRDefault="00B76737">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C8D85" w14:textId="77777777" w:rsidR="00492F05" w:rsidRDefault="00492F05">
      <w:pPr>
        <w:spacing w:after="0" w:line="240" w:lineRule="auto"/>
      </w:pPr>
      <w:r>
        <w:separator/>
      </w:r>
    </w:p>
  </w:footnote>
  <w:footnote w:type="continuationSeparator" w:id="0">
    <w:p w14:paraId="11F81970" w14:textId="77777777" w:rsidR="00492F05" w:rsidRDefault="00492F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38604" w14:textId="77777777" w:rsidR="00B76737" w:rsidRDefault="00984AD1">
    <w:pPr>
      <w:spacing w:after="0" w:line="259" w:lineRule="auto"/>
      <w:ind w:left="0" w:right="-60" w:firstLine="0"/>
      <w:jc w:val="right"/>
    </w:pPr>
    <w:r>
      <w:rPr>
        <w:noProof/>
      </w:rPr>
      <mc:AlternateContent>
        <mc:Choice Requires="wpg">
          <w:drawing>
            <wp:anchor distT="0" distB="0" distL="114300" distR="114300" simplePos="0" relativeHeight="251658240" behindDoc="0" locked="0" layoutInCell="1" allowOverlap="1" wp14:anchorId="48495FD7" wp14:editId="41EE8A28">
              <wp:simplePos x="0" y="0"/>
              <wp:positionH relativeFrom="page">
                <wp:posOffset>876935</wp:posOffset>
              </wp:positionH>
              <wp:positionV relativeFrom="page">
                <wp:posOffset>233680</wp:posOffset>
              </wp:positionV>
              <wp:extent cx="5885181" cy="801116"/>
              <wp:effectExtent l="0" t="0" r="0" b="0"/>
              <wp:wrapSquare wrapText="bothSides"/>
              <wp:docPr id="5322" name="Group 5322"/>
              <wp:cNvGraphicFramePr/>
              <a:graphic xmlns:a="http://schemas.openxmlformats.org/drawingml/2006/main">
                <a:graphicData uri="http://schemas.microsoft.com/office/word/2010/wordprocessingGroup">
                  <wpg:wgp>
                    <wpg:cNvGrpSpPr/>
                    <wpg:grpSpPr>
                      <a:xfrm>
                        <a:off x="0" y="0"/>
                        <a:ext cx="5885181" cy="801116"/>
                        <a:chOff x="0" y="0"/>
                        <a:chExt cx="5885181" cy="801116"/>
                      </a:xfrm>
                    </wpg:grpSpPr>
                    <wps:wsp>
                      <wps:cNvPr id="5326" name="Rectangle 5326"/>
                      <wps:cNvSpPr/>
                      <wps:spPr>
                        <a:xfrm>
                          <a:off x="4005326" y="243331"/>
                          <a:ext cx="1864021" cy="189937"/>
                        </a:xfrm>
                        <a:prstGeom prst="rect">
                          <a:avLst/>
                        </a:prstGeom>
                        <a:ln>
                          <a:noFill/>
                        </a:ln>
                      </wps:spPr>
                      <wps:txbx>
                        <w:txbxContent>
                          <w:p w14:paraId="56E0B98F" w14:textId="77777777" w:rsidR="00B76737" w:rsidRDefault="00984AD1">
                            <w:pPr>
                              <w:spacing w:after="160" w:line="259" w:lineRule="auto"/>
                              <w:ind w:left="0" w:right="0" w:firstLine="0"/>
                              <w:jc w:val="left"/>
                            </w:pPr>
                            <w:r>
                              <w:t>Written Risk Assessment</w:t>
                            </w:r>
                          </w:p>
                        </w:txbxContent>
                      </wps:txbx>
                      <wps:bodyPr horzOverflow="overflow" vert="horz" lIns="0" tIns="0" rIns="0" bIns="0" rtlCol="0">
                        <a:noAutofit/>
                      </wps:bodyPr>
                    </wps:wsp>
                    <wps:wsp>
                      <wps:cNvPr id="5327" name="Rectangle 5327"/>
                      <wps:cNvSpPr/>
                      <wps:spPr>
                        <a:xfrm>
                          <a:off x="5407787" y="243331"/>
                          <a:ext cx="42143" cy="189937"/>
                        </a:xfrm>
                        <a:prstGeom prst="rect">
                          <a:avLst/>
                        </a:prstGeom>
                        <a:ln>
                          <a:noFill/>
                        </a:ln>
                      </wps:spPr>
                      <wps:txbx>
                        <w:txbxContent>
                          <w:p w14:paraId="33269A72" w14:textId="77777777" w:rsidR="00B76737" w:rsidRDefault="00984AD1">
                            <w:pPr>
                              <w:spacing w:after="160" w:line="259" w:lineRule="auto"/>
                              <w:ind w:left="0" w:right="0" w:firstLine="0"/>
                              <w:jc w:val="left"/>
                            </w:pPr>
                            <w:r>
                              <w:t xml:space="preserve"> </w:t>
                            </w:r>
                          </w:p>
                        </w:txbxContent>
                      </wps:txbx>
                      <wps:bodyPr horzOverflow="overflow" vert="horz" lIns="0" tIns="0" rIns="0" bIns="0" rtlCol="0">
                        <a:noAutofit/>
                      </wps:bodyPr>
                    </wps:wsp>
                    <wps:wsp>
                      <wps:cNvPr id="5328" name="Rectangle 5328"/>
                      <wps:cNvSpPr/>
                      <wps:spPr>
                        <a:xfrm>
                          <a:off x="5438268" y="243331"/>
                          <a:ext cx="443068" cy="189937"/>
                        </a:xfrm>
                        <a:prstGeom prst="rect">
                          <a:avLst/>
                        </a:prstGeom>
                        <a:ln>
                          <a:noFill/>
                        </a:ln>
                      </wps:spPr>
                      <wps:txbx>
                        <w:txbxContent>
                          <w:p w14:paraId="75DE875E" w14:textId="77777777" w:rsidR="00B76737" w:rsidRDefault="00984AD1">
                            <w:pPr>
                              <w:spacing w:after="160" w:line="259" w:lineRule="auto"/>
                              <w:ind w:left="0" w:right="0" w:firstLine="0"/>
                              <w:jc w:val="left"/>
                            </w:pPr>
                            <w:r>
                              <w:t>Policy</w:t>
                            </w:r>
                          </w:p>
                        </w:txbxContent>
                      </wps:txbx>
                      <wps:bodyPr horzOverflow="overflow" vert="horz" lIns="0" tIns="0" rIns="0" bIns="0" rtlCol="0">
                        <a:noAutofit/>
                      </wps:bodyPr>
                    </wps:wsp>
                    <wps:wsp>
                      <wps:cNvPr id="5329" name="Rectangle 5329"/>
                      <wps:cNvSpPr/>
                      <wps:spPr>
                        <a:xfrm>
                          <a:off x="5770499" y="243331"/>
                          <a:ext cx="42144" cy="189937"/>
                        </a:xfrm>
                        <a:prstGeom prst="rect">
                          <a:avLst/>
                        </a:prstGeom>
                        <a:ln>
                          <a:noFill/>
                        </a:ln>
                      </wps:spPr>
                      <wps:txbx>
                        <w:txbxContent>
                          <w:p w14:paraId="070E51A7" w14:textId="77777777" w:rsidR="00B76737" w:rsidRDefault="00984AD1">
                            <w:pPr>
                              <w:spacing w:after="160" w:line="259" w:lineRule="auto"/>
                              <w:ind w:left="0" w:right="0" w:firstLine="0"/>
                              <w:jc w:val="left"/>
                            </w:pPr>
                            <w:r>
                              <w:t xml:space="preserve"> </w:t>
                            </w:r>
                          </w:p>
                        </w:txbxContent>
                      </wps:txbx>
                      <wps:bodyPr horzOverflow="overflow" vert="horz" lIns="0" tIns="0" rIns="0" bIns="0" rtlCol="0">
                        <a:noAutofit/>
                      </wps:bodyPr>
                    </wps:wsp>
                    <wps:wsp>
                      <wps:cNvPr id="5551" name="Shape 5551"/>
                      <wps:cNvSpPr/>
                      <wps:spPr>
                        <a:xfrm>
                          <a:off x="57785" y="793496"/>
                          <a:ext cx="5827395" cy="9144"/>
                        </a:xfrm>
                        <a:custGeom>
                          <a:avLst/>
                          <a:gdLst/>
                          <a:ahLst/>
                          <a:cxnLst/>
                          <a:rect l="0" t="0" r="0" b="0"/>
                          <a:pathLst>
                            <a:path w="5827395" h="9144">
                              <a:moveTo>
                                <a:pt x="0" y="0"/>
                              </a:moveTo>
                              <a:lnTo>
                                <a:pt x="5827395" y="0"/>
                              </a:lnTo>
                              <a:lnTo>
                                <a:pt x="5827395" y="9144"/>
                              </a:lnTo>
                              <a:lnTo>
                                <a:pt x="0" y="9144"/>
                              </a:lnTo>
                              <a:lnTo>
                                <a:pt x="0" y="0"/>
                              </a:lnTo>
                            </a:path>
                          </a:pathLst>
                        </a:custGeom>
                        <a:ln w="0" cap="flat">
                          <a:miter lim="127000"/>
                        </a:ln>
                      </wps:spPr>
                      <wps:style>
                        <a:lnRef idx="0">
                          <a:srgbClr val="000000">
                            <a:alpha val="0"/>
                          </a:srgbClr>
                        </a:lnRef>
                        <a:fillRef idx="1">
                          <a:srgbClr val="962E4F"/>
                        </a:fillRef>
                        <a:effectRef idx="0">
                          <a:scrgbClr r="0" g="0" b="0"/>
                        </a:effectRef>
                        <a:fontRef idx="none"/>
                      </wps:style>
                      <wps:bodyPr/>
                    </wps:wsp>
                    <wps:wsp>
                      <wps:cNvPr id="5552" name="Shape 5552"/>
                      <wps:cNvSpPr/>
                      <wps:spPr>
                        <a:xfrm>
                          <a:off x="57785" y="763016"/>
                          <a:ext cx="5827395" cy="22860"/>
                        </a:xfrm>
                        <a:custGeom>
                          <a:avLst/>
                          <a:gdLst/>
                          <a:ahLst/>
                          <a:cxnLst/>
                          <a:rect l="0" t="0" r="0" b="0"/>
                          <a:pathLst>
                            <a:path w="5827395" h="22860">
                              <a:moveTo>
                                <a:pt x="0" y="0"/>
                              </a:moveTo>
                              <a:lnTo>
                                <a:pt x="5827395" y="0"/>
                              </a:lnTo>
                              <a:lnTo>
                                <a:pt x="5827395" y="22860"/>
                              </a:lnTo>
                              <a:lnTo>
                                <a:pt x="0" y="22860"/>
                              </a:lnTo>
                              <a:lnTo>
                                <a:pt x="0" y="0"/>
                              </a:lnTo>
                            </a:path>
                          </a:pathLst>
                        </a:custGeom>
                        <a:ln w="0" cap="flat">
                          <a:miter lim="127000"/>
                        </a:ln>
                      </wps:spPr>
                      <wps:style>
                        <a:lnRef idx="0">
                          <a:srgbClr val="000000">
                            <a:alpha val="0"/>
                          </a:srgbClr>
                        </a:lnRef>
                        <a:fillRef idx="1">
                          <a:srgbClr val="962E4F"/>
                        </a:fillRef>
                        <a:effectRef idx="0">
                          <a:scrgbClr r="0" g="0" b="0"/>
                        </a:effectRef>
                        <a:fontRef idx="none"/>
                      </wps:style>
                      <wps:bodyPr/>
                    </wps:wsp>
                    <pic:pic xmlns:pic="http://schemas.openxmlformats.org/drawingml/2006/picture">
                      <pic:nvPicPr>
                        <pic:cNvPr id="5325" name="Picture 5325"/>
                        <pic:cNvPicPr/>
                      </pic:nvPicPr>
                      <pic:blipFill>
                        <a:blip r:embed="rId1"/>
                        <a:stretch>
                          <a:fillRect/>
                        </a:stretch>
                      </pic:blipFill>
                      <pic:spPr>
                        <a:xfrm>
                          <a:off x="0" y="0"/>
                          <a:ext cx="873125" cy="617220"/>
                        </a:xfrm>
                        <a:prstGeom prst="rect">
                          <a:avLst/>
                        </a:prstGeom>
                      </pic:spPr>
                    </pic:pic>
                  </wpg:wgp>
                </a:graphicData>
              </a:graphic>
            </wp:anchor>
          </w:drawing>
        </mc:Choice>
        <mc:Fallback>
          <w:pict>
            <v:group w14:anchorId="48495FD7" id="Group 5322" o:spid="_x0000_s1026" style="position:absolute;left:0;text-align:left;margin-left:69.05pt;margin-top:18.4pt;width:463.4pt;height:63.1pt;z-index:251658240;mso-position-horizontal-relative:page;mso-position-vertical-relative:page" coordsize="58851,801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">
              <v:rect id="Rectangle 5326" o:spid="_x0000_s1027" style="position:absolute;left:40053;top:2433;width:1864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" filled="f" stroked="f">
                <v:textbox inset="0,0,0,0">
                  <w:txbxContent>
                    <w:p w14:paraId="56E0B98F" w14:textId="77777777" w:rsidR="00B76737" w:rsidRDefault="00984AD1">
                      <w:pPr>
                        <w:spacing w:after="160" w:line="259" w:lineRule="auto"/>
                        <w:ind w:left="0" w:right="0" w:firstLine="0"/>
                        <w:jc w:val="left"/>
                      </w:pPr>
                      <w:r>
                        <w:t>Written Risk Assessment</w:t>
                      </w:r>
                    </w:p>
                  </w:txbxContent>
                </v:textbox>
              </v:rect>
              <v:rect id="Rectangle 5327" o:spid="_x0000_s1028" style="position:absolute;left:54077;top:243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" filled="f" stroked="f">
                <v:textbox inset="0,0,0,0">
                  <w:txbxContent>
                    <w:p w14:paraId="33269A72" w14:textId="77777777" w:rsidR="00B76737" w:rsidRDefault="00984AD1">
                      <w:pPr>
                        <w:spacing w:after="160" w:line="259" w:lineRule="auto"/>
                        <w:ind w:left="0" w:right="0" w:firstLine="0"/>
                        <w:jc w:val="left"/>
                      </w:pPr>
                      <w:r>
                        <w:t xml:space="preserve"> </w:t>
                      </w:r>
                    </w:p>
                  </w:txbxContent>
                </v:textbox>
              </v:rect>
              <v:rect id="Rectangle 5328" o:spid="_x0000_s1029" style="position:absolute;left:54382;top:2433;width:443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" filled="f" stroked="f">
                <v:textbox inset="0,0,0,0">
                  <w:txbxContent>
                    <w:p w14:paraId="75DE875E" w14:textId="77777777" w:rsidR="00B76737" w:rsidRDefault="00984AD1">
                      <w:pPr>
                        <w:spacing w:after="160" w:line="259" w:lineRule="auto"/>
                        <w:ind w:left="0" w:right="0" w:firstLine="0"/>
                        <w:jc w:val="left"/>
                      </w:pPr>
                      <w:r>
                        <w:t>Policy</w:t>
                      </w:r>
                    </w:p>
                  </w:txbxContent>
                </v:textbox>
              </v:rect>
              <v:rect id="Rectangle 5329" o:spid="_x0000_s1030" style="position:absolute;left:57704;top:243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" filled="f" stroked="f">
                <v:textbox inset="0,0,0,0">
                  <w:txbxContent>
                    <w:p w14:paraId="070E51A7" w14:textId="77777777" w:rsidR="00B76737" w:rsidRDefault="00984AD1">
                      <w:pPr>
                        <w:spacing w:after="160" w:line="259" w:lineRule="auto"/>
                        <w:ind w:left="0" w:right="0" w:firstLine="0"/>
                        <w:jc w:val="left"/>
                      </w:pPr>
                      <w:r>
                        <w:t xml:space="preserve"> </w:t>
                      </w:r>
                    </w:p>
                  </w:txbxContent>
                </v:textbox>
              </v:rect>
              <v:shape id="Shape 5551" o:spid="_x0000_s1031" style="position:absolute;left:577;top:7934;width:58274;height:92;visibility:visible;mso-wrap-style:square;v-text-anchor:top" coordsize="58273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" path="m,l5827395,r,9144l,9144,,e" fillcolor="#962e4f" stroked="f" strokeweight="0">
                <v:stroke miterlimit="83231f" joinstyle="miter"/>
                <v:path arrowok="t" textboxrect="0,0,5827395,9144"/>
              </v:shape>
              <v:shape id="Shape 5552" o:spid="_x0000_s1032" style="position:absolute;left:577;top:7630;width:58274;height:228;visibility:visible;mso-wrap-style:square;v-text-anchor:top" coordsize="5827395,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" path="m,l5827395,r,22860l,22860,,e" fillcolor="#962e4f" stroked="f" strokeweight="0">
                <v:stroke miterlimit="83231f" joinstyle="miter"/>
                <v:path arrowok="t" textboxrect="0,0,5827395,2286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25" o:spid="_x0000_s1033" type="#_x0000_t75" style="position:absolute;width:8731;height:6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">
                <v:imagedata r:id="rId2" o:title=""/>
              </v:shape>
              <w10:wrap type="square" anchorx="page" anchory="page"/>
            </v:group>
          </w:pict>
        </mc:Fallback>
      </mc:AlternateContent>
    </w:r>
    <w:r>
      <w:rPr>
        <w:sz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DB7E4" w14:textId="77777777" w:rsidR="00B76737" w:rsidRDefault="00984AD1">
    <w:pPr>
      <w:spacing w:after="0" w:line="259" w:lineRule="auto"/>
      <w:ind w:left="0" w:right="-60" w:firstLine="0"/>
      <w:jc w:val="right"/>
    </w:pPr>
    <w:r>
      <w:rPr>
        <w:noProof/>
      </w:rPr>
      <mc:AlternateContent>
        <mc:Choice Requires="wpg">
          <w:drawing>
            <wp:anchor distT="0" distB="0" distL="114300" distR="114300" simplePos="0" relativeHeight="251659264" behindDoc="0" locked="0" layoutInCell="1" allowOverlap="1" wp14:anchorId="77370335" wp14:editId="148310ED">
              <wp:simplePos x="0" y="0"/>
              <wp:positionH relativeFrom="page">
                <wp:posOffset>876935</wp:posOffset>
              </wp:positionH>
              <wp:positionV relativeFrom="page">
                <wp:posOffset>233680</wp:posOffset>
              </wp:positionV>
              <wp:extent cx="5885181" cy="801116"/>
              <wp:effectExtent l="0" t="0" r="0" b="0"/>
              <wp:wrapSquare wrapText="bothSides"/>
              <wp:docPr id="5291" name="Group 5291"/>
              <wp:cNvGraphicFramePr/>
              <a:graphic xmlns:a="http://schemas.openxmlformats.org/drawingml/2006/main">
                <a:graphicData uri="http://schemas.microsoft.com/office/word/2010/wordprocessingGroup">
                  <wpg:wgp>
                    <wpg:cNvGrpSpPr/>
                    <wpg:grpSpPr>
                      <a:xfrm>
                        <a:off x="0" y="0"/>
                        <a:ext cx="5885181" cy="801116"/>
                        <a:chOff x="0" y="0"/>
                        <a:chExt cx="5885181" cy="801116"/>
                      </a:xfrm>
                    </wpg:grpSpPr>
                    <wps:wsp>
                      <wps:cNvPr id="5295" name="Rectangle 5295"/>
                      <wps:cNvSpPr/>
                      <wps:spPr>
                        <a:xfrm>
                          <a:off x="4005326" y="243331"/>
                          <a:ext cx="1864021" cy="189937"/>
                        </a:xfrm>
                        <a:prstGeom prst="rect">
                          <a:avLst/>
                        </a:prstGeom>
                        <a:ln>
                          <a:noFill/>
                        </a:ln>
                      </wps:spPr>
                      <wps:txbx>
                        <w:txbxContent>
                          <w:p w14:paraId="1E507264" w14:textId="77777777" w:rsidR="00B76737" w:rsidRDefault="00984AD1">
                            <w:pPr>
                              <w:spacing w:after="160" w:line="259" w:lineRule="auto"/>
                              <w:ind w:left="0" w:right="0" w:firstLine="0"/>
                              <w:jc w:val="left"/>
                            </w:pPr>
                            <w:r>
                              <w:t>Written Risk Assessment</w:t>
                            </w:r>
                          </w:p>
                        </w:txbxContent>
                      </wps:txbx>
                      <wps:bodyPr horzOverflow="overflow" vert="horz" lIns="0" tIns="0" rIns="0" bIns="0" rtlCol="0">
                        <a:noAutofit/>
                      </wps:bodyPr>
                    </wps:wsp>
                    <wps:wsp>
                      <wps:cNvPr id="5296" name="Rectangle 5296"/>
                      <wps:cNvSpPr/>
                      <wps:spPr>
                        <a:xfrm>
                          <a:off x="5407787" y="243331"/>
                          <a:ext cx="42143" cy="189937"/>
                        </a:xfrm>
                        <a:prstGeom prst="rect">
                          <a:avLst/>
                        </a:prstGeom>
                        <a:ln>
                          <a:noFill/>
                        </a:ln>
                      </wps:spPr>
                      <wps:txbx>
                        <w:txbxContent>
                          <w:p w14:paraId="4F318963" w14:textId="77777777" w:rsidR="00B76737" w:rsidRDefault="00984AD1">
                            <w:pPr>
                              <w:spacing w:after="160" w:line="259" w:lineRule="auto"/>
                              <w:ind w:left="0" w:right="0" w:firstLine="0"/>
                              <w:jc w:val="left"/>
                            </w:pPr>
                            <w:r>
                              <w:t xml:space="preserve"> </w:t>
                            </w:r>
                          </w:p>
                        </w:txbxContent>
                      </wps:txbx>
                      <wps:bodyPr horzOverflow="overflow" vert="horz" lIns="0" tIns="0" rIns="0" bIns="0" rtlCol="0">
                        <a:noAutofit/>
                      </wps:bodyPr>
                    </wps:wsp>
                    <wps:wsp>
                      <wps:cNvPr id="5297" name="Rectangle 5297"/>
                      <wps:cNvSpPr/>
                      <wps:spPr>
                        <a:xfrm>
                          <a:off x="5438268" y="243331"/>
                          <a:ext cx="443068" cy="189937"/>
                        </a:xfrm>
                        <a:prstGeom prst="rect">
                          <a:avLst/>
                        </a:prstGeom>
                        <a:ln>
                          <a:noFill/>
                        </a:ln>
                      </wps:spPr>
                      <wps:txbx>
                        <w:txbxContent>
                          <w:p w14:paraId="0874468B" w14:textId="77777777" w:rsidR="00B76737" w:rsidRDefault="00984AD1">
                            <w:pPr>
                              <w:spacing w:after="160" w:line="259" w:lineRule="auto"/>
                              <w:ind w:left="0" w:right="0" w:firstLine="0"/>
                              <w:jc w:val="left"/>
                            </w:pPr>
                            <w:r>
                              <w:t>Policy</w:t>
                            </w:r>
                          </w:p>
                        </w:txbxContent>
                      </wps:txbx>
                      <wps:bodyPr horzOverflow="overflow" vert="horz" lIns="0" tIns="0" rIns="0" bIns="0" rtlCol="0">
                        <a:noAutofit/>
                      </wps:bodyPr>
                    </wps:wsp>
                    <wps:wsp>
                      <wps:cNvPr id="5298" name="Rectangle 5298"/>
                      <wps:cNvSpPr/>
                      <wps:spPr>
                        <a:xfrm>
                          <a:off x="5770499" y="243331"/>
                          <a:ext cx="42144" cy="189937"/>
                        </a:xfrm>
                        <a:prstGeom prst="rect">
                          <a:avLst/>
                        </a:prstGeom>
                        <a:ln>
                          <a:noFill/>
                        </a:ln>
                      </wps:spPr>
                      <wps:txbx>
                        <w:txbxContent>
                          <w:p w14:paraId="279C4986" w14:textId="77777777" w:rsidR="00B76737" w:rsidRDefault="00984AD1">
                            <w:pPr>
                              <w:spacing w:after="160" w:line="259" w:lineRule="auto"/>
                              <w:ind w:left="0" w:right="0" w:firstLine="0"/>
                              <w:jc w:val="left"/>
                            </w:pPr>
                            <w:r>
                              <w:t xml:space="preserve"> </w:t>
                            </w:r>
                          </w:p>
                        </w:txbxContent>
                      </wps:txbx>
                      <wps:bodyPr horzOverflow="overflow" vert="horz" lIns="0" tIns="0" rIns="0" bIns="0" rtlCol="0">
                        <a:noAutofit/>
                      </wps:bodyPr>
                    </wps:wsp>
                    <wps:wsp>
                      <wps:cNvPr id="5547" name="Shape 5547"/>
                      <wps:cNvSpPr/>
                      <wps:spPr>
                        <a:xfrm>
                          <a:off x="57785" y="793496"/>
                          <a:ext cx="5827395" cy="9144"/>
                        </a:xfrm>
                        <a:custGeom>
                          <a:avLst/>
                          <a:gdLst/>
                          <a:ahLst/>
                          <a:cxnLst/>
                          <a:rect l="0" t="0" r="0" b="0"/>
                          <a:pathLst>
                            <a:path w="5827395" h="9144">
                              <a:moveTo>
                                <a:pt x="0" y="0"/>
                              </a:moveTo>
                              <a:lnTo>
                                <a:pt x="5827395" y="0"/>
                              </a:lnTo>
                              <a:lnTo>
                                <a:pt x="5827395" y="9144"/>
                              </a:lnTo>
                              <a:lnTo>
                                <a:pt x="0" y="9144"/>
                              </a:lnTo>
                              <a:lnTo>
                                <a:pt x="0" y="0"/>
                              </a:lnTo>
                            </a:path>
                          </a:pathLst>
                        </a:custGeom>
                        <a:ln w="0" cap="flat">
                          <a:miter lim="127000"/>
                        </a:ln>
                      </wps:spPr>
                      <wps:style>
                        <a:lnRef idx="0">
                          <a:srgbClr val="000000">
                            <a:alpha val="0"/>
                          </a:srgbClr>
                        </a:lnRef>
                        <a:fillRef idx="1">
                          <a:srgbClr val="962E4F"/>
                        </a:fillRef>
                        <a:effectRef idx="0">
                          <a:scrgbClr r="0" g="0" b="0"/>
                        </a:effectRef>
                        <a:fontRef idx="none"/>
                      </wps:style>
                      <wps:bodyPr/>
                    </wps:wsp>
                    <wps:wsp>
                      <wps:cNvPr id="5548" name="Shape 5548"/>
                      <wps:cNvSpPr/>
                      <wps:spPr>
                        <a:xfrm>
                          <a:off x="57785" y="763016"/>
                          <a:ext cx="5827395" cy="22860"/>
                        </a:xfrm>
                        <a:custGeom>
                          <a:avLst/>
                          <a:gdLst/>
                          <a:ahLst/>
                          <a:cxnLst/>
                          <a:rect l="0" t="0" r="0" b="0"/>
                          <a:pathLst>
                            <a:path w="5827395" h="22860">
                              <a:moveTo>
                                <a:pt x="0" y="0"/>
                              </a:moveTo>
                              <a:lnTo>
                                <a:pt x="5827395" y="0"/>
                              </a:lnTo>
                              <a:lnTo>
                                <a:pt x="5827395" y="22860"/>
                              </a:lnTo>
                              <a:lnTo>
                                <a:pt x="0" y="22860"/>
                              </a:lnTo>
                              <a:lnTo>
                                <a:pt x="0" y="0"/>
                              </a:lnTo>
                            </a:path>
                          </a:pathLst>
                        </a:custGeom>
                        <a:ln w="0" cap="flat">
                          <a:miter lim="127000"/>
                        </a:ln>
                      </wps:spPr>
                      <wps:style>
                        <a:lnRef idx="0">
                          <a:srgbClr val="000000">
                            <a:alpha val="0"/>
                          </a:srgbClr>
                        </a:lnRef>
                        <a:fillRef idx="1">
                          <a:srgbClr val="962E4F"/>
                        </a:fillRef>
                        <a:effectRef idx="0">
                          <a:scrgbClr r="0" g="0" b="0"/>
                        </a:effectRef>
                        <a:fontRef idx="none"/>
                      </wps:style>
                      <wps:bodyPr/>
                    </wps:wsp>
                    <pic:pic xmlns:pic="http://schemas.openxmlformats.org/drawingml/2006/picture">
                      <pic:nvPicPr>
                        <pic:cNvPr id="5294" name="Picture 5294"/>
                        <pic:cNvPicPr/>
                      </pic:nvPicPr>
                      <pic:blipFill>
                        <a:blip r:embed="rId1"/>
                        <a:stretch>
                          <a:fillRect/>
                        </a:stretch>
                      </pic:blipFill>
                      <pic:spPr>
                        <a:xfrm>
                          <a:off x="0" y="0"/>
                          <a:ext cx="873125" cy="617220"/>
                        </a:xfrm>
                        <a:prstGeom prst="rect">
                          <a:avLst/>
                        </a:prstGeom>
                      </pic:spPr>
                    </pic:pic>
                  </wpg:wgp>
                </a:graphicData>
              </a:graphic>
            </wp:anchor>
          </w:drawing>
        </mc:Choice>
        <mc:Fallback>
          <w:pict>
            <v:group w14:anchorId="77370335" id="Group 5291" o:spid="_x0000_s1034" style="position:absolute;left:0;text-align:left;margin-left:69.05pt;margin-top:18.4pt;width:463.4pt;height:63.1pt;z-index:251659264;mso-position-horizontal-relative:page;mso-position-vertical-relative:page" coordsize="58851,801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">
              <v:rect id="Rectangle 5295" o:spid="_x0000_s1035" style="position:absolute;left:40053;top:2433;width:1864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" filled="f" stroked="f">
                <v:textbox inset="0,0,0,0">
                  <w:txbxContent>
                    <w:p w14:paraId="1E507264" w14:textId="77777777" w:rsidR="00B76737" w:rsidRDefault="00984AD1">
                      <w:pPr>
                        <w:spacing w:after="160" w:line="259" w:lineRule="auto"/>
                        <w:ind w:left="0" w:right="0" w:firstLine="0"/>
                        <w:jc w:val="left"/>
                      </w:pPr>
                      <w:r>
                        <w:t>Written Risk Assessment</w:t>
                      </w:r>
                    </w:p>
                  </w:txbxContent>
                </v:textbox>
              </v:rect>
              <v:rect id="Rectangle 5296" o:spid="_x0000_s1036" style="position:absolute;left:54077;top:243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" filled="f" stroked="f">
                <v:textbox inset="0,0,0,0">
                  <w:txbxContent>
                    <w:p w14:paraId="4F318963" w14:textId="77777777" w:rsidR="00B76737" w:rsidRDefault="00984AD1">
                      <w:pPr>
                        <w:spacing w:after="160" w:line="259" w:lineRule="auto"/>
                        <w:ind w:left="0" w:right="0" w:firstLine="0"/>
                        <w:jc w:val="left"/>
                      </w:pPr>
                      <w:r>
                        <w:t xml:space="preserve"> </w:t>
                      </w:r>
                    </w:p>
                  </w:txbxContent>
                </v:textbox>
              </v:rect>
              <v:rect id="Rectangle 5297" o:spid="_x0000_s1037" style="position:absolute;left:54382;top:2433;width:443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" filled="f" stroked="f">
                <v:textbox inset="0,0,0,0">
                  <w:txbxContent>
                    <w:p w14:paraId="0874468B" w14:textId="77777777" w:rsidR="00B76737" w:rsidRDefault="00984AD1">
                      <w:pPr>
                        <w:spacing w:after="160" w:line="259" w:lineRule="auto"/>
                        <w:ind w:left="0" w:right="0" w:firstLine="0"/>
                        <w:jc w:val="left"/>
                      </w:pPr>
                      <w:r>
                        <w:t>Policy</w:t>
                      </w:r>
                    </w:p>
                  </w:txbxContent>
                </v:textbox>
              </v:rect>
              <v:rect id="Rectangle 5298" o:spid="_x0000_s1038" style="position:absolute;left:57704;top:243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" filled="f" stroked="f">
                <v:textbox inset="0,0,0,0">
                  <w:txbxContent>
                    <w:p w14:paraId="279C4986" w14:textId="77777777" w:rsidR="00B76737" w:rsidRDefault="00984AD1">
                      <w:pPr>
                        <w:spacing w:after="160" w:line="259" w:lineRule="auto"/>
                        <w:ind w:left="0" w:right="0" w:firstLine="0"/>
                        <w:jc w:val="left"/>
                      </w:pPr>
                      <w:r>
                        <w:t xml:space="preserve"> </w:t>
                      </w:r>
                    </w:p>
                  </w:txbxContent>
                </v:textbox>
              </v:rect>
              <v:shape id="Shape 5547" o:spid="_x0000_s1039" style="position:absolute;left:577;top:7934;width:58274;height:92;visibility:visible;mso-wrap-style:square;v-text-anchor:top" coordsize="58273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" path="m,l5827395,r,9144l,9144,,e" fillcolor="#962e4f" stroked="f" strokeweight="0">
                <v:stroke miterlimit="83231f" joinstyle="miter"/>
                <v:path arrowok="t" textboxrect="0,0,5827395,9144"/>
              </v:shape>
              <v:shape id="Shape 5548" o:spid="_x0000_s1040" style="position:absolute;left:577;top:7630;width:58274;height:228;visibility:visible;mso-wrap-style:square;v-text-anchor:top" coordsize="5827395,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" path="m,l5827395,r,22860l,22860,,e" fillcolor="#962e4f" stroked="f" strokeweight="0">
                <v:stroke miterlimit="83231f" joinstyle="miter"/>
                <v:path arrowok="t" textboxrect="0,0,5827395,2286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94" o:spid="_x0000_s1041" type="#_x0000_t75" style="position:absolute;width:8731;height:6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">
                <v:imagedata r:id="rId2" o:title=""/>
              </v:shape>
              <w10:wrap type="square" anchorx="page" anchory="page"/>
            </v:group>
          </w:pict>
        </mc:Fallback>
      </mc:AlternateContent>
    </w:r>
    <w:r>
      <w:rPr>
        <w:sz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B0E04" w14:textId="77777777" w:rsidR="00B76737" w:rsidRDefault="00B76737">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67CEF"/>
    <w:multiLevelType w:val="hybridMultilevel"/>
    <w:tmpl w:val="6ADCD9FE"/>
    <w:lvl w:ilvl="0" w:tplc="930EF93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6CDF12">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4E300A">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E07182">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6233D6">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CEA544">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20E799E">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B0F5DE">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269A7A">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AF1074F"/>
    <w:multiLevelType w:val="hybridMultilevel"/>
    <w:tmpl w:val="45FAF1EA"/>
    <w:lvl w:ilvl="0" w:tplc="67CA19A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9504776">
      <w:start w:val="1"/>
      <w:numFmt w:val="bullet"/>
      <w:lvlText w:val="o"/>
      <w:lvlJc w:val="left"/>
      <w:pPr>
        <w:ind w:left="14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F243816">
      <w:start w:val="1"/>
      <w:numFmt w:val="bullet"/>
      <w:lvlText w:val="▪"/>
      <w:lvlJc w:val="left"/>
      <w:pPr>
        <w:ind w:left="21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E28F282">
      <w:start w:val="1"/>
      <w:numFmt w:val="bullet"/>
      <w:lvlText w:val="•"/>
      <w:lvlJc w:val="left"/>
      <w:pPr>
        <w:ind w:left="28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A6EC8A">
      <w:start w:val="1"/>
      <w:numFmt w:val="bullet"/>
      <w:lvlText w:val="o"/>
      <w:lvlJc w:val="left"/>
      <w:pPr>
        <w:ind w:left="35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88266DC">
      <w:start w:val="1"/>
      <w:numFmt w:val="bullet"/>
      <w:lvlText w:val="▪"/>
      <w:lvlJc w:val="left"/>
      <w:pPr>
        <w:ind w:left="4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65EE83A">
      <w:start w:val="1"/>
      <w:numFmt w:val="bullet"/>
      <w:lvlText w:val="•"/>
      <w:lvlJc w:val="left"/>
      <w:pPr>
        <w:ind w:left="5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88E41C">
      <w:start w:val="1"/>
      <w:numFmt w:val="bullet"/>
      <w:lvlText w:val="o"/>
      <w:lvlJc w:val="left"/>
      <w:pPr>
        <w:ind w:left="57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F9E902A">
      <w:start w:val="1"/>
      <w:numFmt w:val="bullet"/>
      <w:lvlText w:val="▪"/>
      <w:lvlJc w:val="left"/>
      <w:pPr>
        <w:ind w:left="6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2038433897">
    <w:abstractNumId w:val="0"/>
  </w:num>
  <w:num w:numId="2" w16cid:durableId="1068188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737"/>
    <w:rsid w:val="000F79A6"/>
    <w:rsid w:val="001349BF"/>
    <w:rsid w:val="001424F4"/>
    <w:rsid w:val="001749DA"/>
    <w:rsid w:val="001D6148"/>
    <w:rsid w:val="002E3BBB"/>
    <w:rsid w:val="00331521"/>
    <w:rsid w:val="003507CF"/>
    <w:rsid w:val="00474512"/>
    <w:rsid w:val="00492F05"/>
    <w:rsid w:val="006B4899"/>
    <w:rsid w:val="00722B0A"/>
    <w:rsid w:val="008150E0"/>
    <w:rsid w:val="008806C7"/>
    <w:rsid w:val="008E563A"/>
    <w:rsid w:val="009817D5"/>
    <w:rsid w:val="00984AD1"/>
    <w:rsid w:val="009D5B4C"/>
    <w:rsid w:val="00A52706"/>
    <w:rsid w:val="00B110BF"/>
    <w:rsid w:val="00B76737"/>
    <w:rsid w:val="00C949F8"/>
    <w:rsid w:val="00DD7215"/>
    <w:rsid w:val="00E20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247FF"/>
  <w15:docId w15:val="{076C8691-BA48-4B56-8033-B54DC08B5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8" w:lineRule="auto"/>
      <w:ind w:left="10" w:right="1"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02"/>
      <w:ind w:left="10" w:hanging="10"/>
      <w:outlineLvl w:val="0"/>
    </w:pPr>
    <w:rPr>
      <w:rFonts w:ascii="Cambria" w:eastAsia="Cambria" w:hAnsi="Cambria" w:cs="Cambria"/>
      <w:b/>
      <w:color w:val="962E4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962E4F"/>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g"/><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footer" Target="footer2.xm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Written Risk Assessment Policy</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Written Risk Assessment Policy</dc:title>
  <dc:subject/>
  <dc:creator>Daniel Thornburn</dc:creator>
  <cp:keywords/>
  <cp:lastModifiedBy>Julie Smith</cp:lastModifiedBy>
  <cp:revision>10</cp:revision>
  <dcterms:created xsi:type="dcterms:W3CDTF">2025-02-17T11:02:00Z</dcterms:created>
  <dcterms:modified xsi:type="dcterms:W3CDTF">2025-02-17T13:46:00Z</dcterms:modified>
</cp:coreProperties>
</file>